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A8D1" w14:textId="77777777" w:rsidR="009F2CA6" w:rsidRDefault="009F2CA6" w:rsidP="001A119E">
      <w:pPr>
        <w:pStyle w:val="NoSpacing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DPhil in Cancer Science Programme </w:t>
      </w:r>
    </w:p>
    <w:p w14:paraId="029DDDF2" w14:textId="713A6E77" w:rsidR="00364DE9" w:rsidRPr="00364DE9" w:rsidRDefault="00ED0297" w:rsidP="001A119E">
      <w:pPr>
        <w:pStyle w:val="NoSpacing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202</w:t>
      </w:r>
      <w:r w:rsidR="00C85166">
        <w:rPr>
          <w:b/>
          <w:bCs/>
          <w:i/>
          <w:iCs/>
          <w:sz w:val="32"/>
          <w:szCs w:val="32"/>
        </w:rPr>
        <w:t>6</w:t>
      </w:r>
      <w:r>
        <w:rPr>
          <w:b/>
          <w:bCs/>
          <w:i/>
          <w:iCs/>
          <w:sz w:val="32"/>
          <w:szCs w:val="32"/>
        </w:rPr>
        <w:t xml:space="preserve"> </w:t>
      </w:r>
      <w:r w:rsidR="009F2CA6">
        <w:rPr>
          <w:b/>
          <w:bCs/>
          <w:i/>
          <w:iCs/>
          <w:sz w:val="32"/>
          <w:szCs w:val="32"/>
        </w:rPr>
        <w:t xml:space="preserve">Intake </w:t>
      </w:r>
      <w:r w:rsidR="00364DE9" w:rsidRPr="00364DE9">
        <w:rPr>
          <w:b/>
          <w:bCs/>
          <w:i/>
          <w:iCs/>
          <w:sz w:val="32"/>
          <w:szCs w:val="32"/>
        </w:rPr>
        <w:t>Guidance</w:t>
      </w:r>
      <w:r w:rsidR="009F2CA6">
        <w:rPr>
          <w:b/>
          <w:bCs/>
          <w:i/>
          <w:iCs/>
          <w:sz w:val="32"/>
          <w:szCs w:val="32"/>
        </w:rPr>
        <w:t xml:space="preserve"> for Supervisors</w:t>
      </w:r>
    </w:p>
    <w:p w14:paraId="7D583E37" w14:textId="77777777" w:rsidR="00364DE9" w:rsidRDefault="00364DE9" w:rsidP="001A119E">
      <w:pPr>
        <w:pStyle w:val="NoSpacing"/>
        <w:jc w:val="both"/>
        <w:rPr>
          <w:sz w:val="24"/>
          <w:szCs w:val="24"/>
        </w:rPr>
      </w:pPr>
    </w:p>
    <w:p w14:paraId="3D57B1C1" w14:textId="77777777" w:rsidR="001A119E" w:rsidRDefault="001A119E" w:rsidP="001A119E">
      <w:pPr>
        <w:pStyle w:val="NoSpacing"/>
        <w:jc w:val="both"/>
        <w:rPr>
          <w:sz w:val="24"/>
          <w:szCs w:val="24"/>
        </w:rPr>
      </w:pPr>
    </w:p>
    <w:p w14:paraId="684B0790" w14:textId="77777777" w:rsidR="00364DE9" w:rsidRDefault="00364DE9" w:rsidP="001A119E">
      <w:pPr>
        <w:pStyle w:val="NoSpacing"/>
        <w:jc w:val="both"/>
        <w:rPr>
          <w:b/>
          <w:bCs/>
          <w:i/>
          <w:iCs/>
          <w:sz w:val="28"/>
          <w:szCs w:val="28"/>
        </w:rPr>
      </w:pPr>
      <w:r w:rsidRPr="00364DE9">
        <w:rPr>
          <w:b/>
          <w:bCs/>
          <w:i/>
          <w:iCs/>
          <w:sz w:val="28"/>
          <w:szCs w:val="28"/>
        </w:rPr>
        <w:t>Overview</w:t>
      </w:r>
    </w:p>
    <w:p w14:paraId="216DFFF9" w14:textId="77777777" w:rsidR="001A119E" w:rsidRPr="00364DE9" w:rsidRDefault="001A119E" w:rsidP="001A119E">
      <w:pPr>
        <w:pStyle w:val="NoSpacing"/>
        <w:jc w:val="both"/>
        <w:rPr>
          <w:b/>
          <w:bCs/>
          <w:i/>
          <w:iCs/>
          <w:sz w:val="28"/>
          <w:szCs w:val="28"/>
        </w:rPr>
      </w:pPr>
    </w:p>
    <w:p w14:paraId="245F5CAB" w14:textId="241C607D" w:rsidR="009F2CA6" w:rsidRDefault="6B6B331E" w:rsidP="001A119E">
      <w:pPr>
        <w:jc w:val="both"/>
        <w:rPr>
          <w:sz w:val="22"/>
          <w:szCs w:val="22"/>
        </w:rPr>
      </w:pPr>
      <w:r w:rsidRPr="6B6B331E">
        <w:rPr>
          <w:sz w:val="22"/>
          <w:szCs w:val="22"/>
        </w:rPr>
        <w:t>With its first intake in 2020, the DPhil in Cancer Science Programme provides research-based doctoral training for cancer researchers from clinical, biological, chemistry, physical, engineering, mathematics and statistics backgrounds. For the 202</w:t>
      </w:r>
      <w:r w:rsidR="00DD0B9A">
        <w:rPr>
          <w:sz w:val="22"/>
          <w:szCs w:val="22"/>
        </w:rPr>
        <w:t>6</w:t>
      </w:r>
      <w:r w:rsidRPr="6B6B331E">
        <w:rPr>
          <w:sz w:val="22"/>
          <w:szCs w:val="22"/>
        </w:rPr>
        <w:t xml:space="preserve"> intake, we are seeking to appoint a cohort of approximately 12-15 students made up of 3 equal-sized cohorts of </w:t>
      </w:r>
      <w:r w:rsidR="00BE6680">
        <w:rPr>
          <w:sz w:val="22"/>
          <w:szCs w:val="22"/>
        </w:rPr>
        <w:t xml:space="preserve">clinical trainees; medicine undergraduates; and </w:t>
      </w:r>
      <w:r w:rsidRPr="6B6B331E">
        <w:rPr>
          <w:sz w:val="22"/>
          <w:szCs w:val="22"/>
        </w:rPr>
        <w:t>medical, physical, engineering and mathematical scientists</w:t>
      </w:r>
      <w:r w:rsidR="00BE6680">
        <w:rPr>
          <w:sz w:val="22"/>
          <w:szCs w:val="22"/>
        </w:rPr>
        <w:t>.</w:t>
      </w:r>
    </w:p>
    <w:p w14:paraId="59B261B6" w14:textId="2B5B6773" w:rsidR="00BD5E3B" w:rsidRDefault="00BD5E3B" w:rsidP="001A119E">
      <w:pPr>
        <w:jc w:val="both"/>
        <w:rPr>
          <w:sz w:val="22"/>
          <w:szCs w:val="22"/>
        </w:rPr>
      </w:pPr>
    </w:p>
    <w:p w14:paraId="47FFCCC7" w14:textId="77777777" w:rsidR="00BD5E3B" w:rsidRDefault="00BD5E3B" w:rsidP="00BD5E3B">
      <w:p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BD5E3B">
        <w:rPr>
          <w:sz w:val="22"/>
          <w:szCs w:val="22"/>
        </w:rPr>
        <w:t xml:space="preserve">here are four types of application </w:t>
      </w:r>
      <w:r>
        <w:rPr>
          <w:sz w:val="22"/>
          <w:szCs w:val="22"/>
        </w:rPr>
        <w:t>we welcome:</w:t>
      </w:r>
    </w:p>
    <w:p w14:paraId="62DB858D" w14:textId="77777777" w:rsidR="00BD5E3B" w:rsidRDefault="00BD5E3B" w:rsidP="00BD5E3B">
      <w:pPr>
        <w:tabs>
          <w:tab w:val="num" w:pos="720"/>
        </w:tabs>
        <w:jc w:val="both"/>
        <w:rPr>
          <w:b/>
          <w:bCs/>
          <w:sz w:val="22"/>
          <w:szCs w:val="22"/>
        </w:rPr>
      </w:pPr>
    </w:p>
    <w:p w14:paraId="1DA959BC" w14:textId="3B5FBCD2" w:rsidR="00BD5E3B" w:rsidRPr="00625A80" w:rsidRDefault="00BD5E3B" w:rsidP="00625A80">
      <w:pPr>
        <w:pStyle w:val="ListParagraph"/>
        <w:numPr>
          <w:ilvl w:val="0"/>
          <w:numId w:val="15"/>
        </w:numPr>
        <w:tabs>
          <w:tab w:val="num" w:pos="720"/>
        </w:tabs>
        <w:spacing w:after="0"/>
        <w:jc w:val="both"/>
      </w:pPr>
      <w:r w:rsidRPr="00625A80">
        <w:rPr>
          <w:b/>
          <w:bCs/>
        </w:rPr>
        <w:t>Application Type 1 – Clinical Trainees.</w:t>
      </w:r>
      <w:r w:rsidRPr="00625A80">
        <w:t> Qualified doctors at all stages of training (from foundation to higher specialist training).</w:t>
      </w:r>
    </w:p>
    <w:p w14:paraId="04E44E07" w14:textId="77777777" w:rsidR="00BD5E3B" w:rsidRPr="00625A80" w:rsidRDefault="00BD5E3B" w:rsidP="00625A80">
      <w:pPr>
        <w:numPr>
          <w:ilvl w:val="0"/>
          <w:numId w:val="14"/>
        </w:numPr>
        <w:jc w:val="both"/>
        <w:rPr>
          <w:sz w:val="22"/>
          <w:szCs w:val="22"/>
        </w:rPr>
      </w:pPr>
      <w:r w:rsidRPr="00625A80">
        <w:rPr>
          <w:b/>
          <w:bCs/>
          <w:sz w:val="22"/>
          <w:szCs w:val="22"/>
        </w:rPr>
        <w:t>Application Type 2 – Medical Undergraduates.</w:t>
      </w:r>
      <w:r w:rsidRPr="00625A80">
        <w:rPr>
          <w:sz w:val="22"/>
          <w:szCs w:val="22"/>
        </w:rPr>
        <w:t xml:space="preserve"> Medical students who are currently undertaking a primary medical qualification (MBBS, MBChB or equivalent). At entry, we will be looking for evidence of completion of at least the first two years of a primary medical qualification and achievement at the level of an upper-second or first-class honours degrees (or </w:t>
      </w:r>
      <w:proofErr w:type="spellStart"/>
      <w:r w:rsidRPr="00625A80">
        <w:rPr>
          <w:sz w:val="22"/>
          <w:szCs w:val="22"/>
        </w:rPr>
        <w:t>iBSc</w:t>
      </w:r>
      <w:proofErr w:type="spellEnd"/>
      <w:r w:rsidRPr="00625A80">
        <w:rPr>
          <w:sz w:val="22"/>
          <w:szCs w:val="22"/>
        </w:rPr>
        <w:t>).</w:t>
      </w:r>
    </w:p>
    <w:p w14:paraId="45921605" w14:textId="614DEB1E" w:rsidR="00BD5E3B" w:rsidRPr="00625A80" w:rsidRDefault="00BD5E3B" w:rsidP="00625A80">
      <w:pPr>
        <w:numPr>
          <w:ilvl w:val="0"/>
          <w:numId w:val="14"/>
        </w:numPr>
        <w:jc w:val="both"/>
        <w:rPr>
          <w:sz w:val="22"/>
          <w:szCs w:val="22"/>
        </w:rPr>
      </w:pPr>
      <w:r w:rsidRPr="00625A80">
        <w:rPr>
          <w:b/>
          <w:bCs/>
          <w:sz w:val="22"/>
          <w:szCs w:val="22"/>
        </w:rPr>
        <w:t>Application Type 3 – Non-Clinical/Fundamental Scientist</w:t>
      </w:r>
      <w:r w:rsidR="00625A80" w:rsidRPr="00625A80">
        <w:rPr>
          <w:b/>
          <w:bCs/>
          <w:sz w:val="22"/>
          <w:szCs w:val="22"/>
        </w:rPr>
        <w:t>*</w:t>
      </w:r>
      <w:r w:rsidRPr="00625A80">
        <w:rPr>
          <w:b/>
          <w:bCs/>
          <w:sz w:val="22"/>
          <w:szCs w:val="22"/>
        </w:rPr>
        <w:t>.</w:t>
      </w:r>
      <w:r w:rsidRPr="00625A80">
        <w:rPr>
          <w:sz w:val="22"/>
          <w:szCs w:val="22"/>
        </w:rPr>
        <w:t> Science graduates that hold (or be predicted to achieve) the equivalent of a first-class or strong upper second-class undergraduate degree with honours in biological, medical, or chemical science, as appropriate for the projects offered.</w:t>
      </w:r>
    </w:p>
    <w:p w14:paraId="10638F7E" w14:textId="6ADDFD5E" w:rsidR="00BD5E3B" w:rsidRPr="00625A80" w:rsidRDefault="00BD5E3B" w:rsidP="00625A80">
      <w:pPr>
        <w:numPr>
          <w:ilvl w:val="0"/>
          <w:numId w:val="14"/>
        </w:numPr>
        <w:jc w:val="both"/>
        <w:rPr>
          <w:sz w:val="22"/>
          <w:szCs w:val="22"/>
        </w:rPr>
      </w:pPr>
      <w:r w:rsidRPr="00625A80">
        <w:rPr>
          <w:b/>
          <w:bCs/>
          <w:sz w:val="22"/>
          <w:szCs w:val="22"/>
        </w:rPr>
        <w:t>Application Type 4 – Non-Clinical/Fundamental Scientist</w:t>
      </w:r>
      <w:r w:rsidR="00625A80" w:rsidRPr="00625A80">
        <w:rPr>
          <w:b/>
          <w:bCs/>
          <w:sz w:val="22"/>
          <w:szCs w:val="22"/>
        </w:rPr>
        <w:t>*</w:t>
      </w:r>
      <w:r w:rsidRPr="00625A80">
        <w:rPr>
          <w:b/>
          <w:bCs/>
          <w:sz w:val="22"/>
          <w:szCs w:val="22"/>
        </w:rPr>
        <w:t>.  </w:t>
      </w:r>
      <w:r w:rsidRPr="00625A80">
        <w:rPr>
          <w:sz w:val="22"/>
          <w:szCs w:val="22"/>
        </w:rPr>
        <w:t>Science graduates that hold (or be predicted to achieve) the equivalent of a first-class or strong upper second-class undergraduate degree with honours in engineering, mathematical/data, </w:t>
      </w:r>
      <w:r w:rsidRPr="00625A80">
        <w:rPr>
          <w:b/>
          <w:bCs/>
          <w:i/>
          <w:iCs/>
          <w:sz w:val="22"/>
          <w:szCs w:val="22"/>
        </w:rPr>
        <w:t>or </w:t>
      </w:r>
      <w:r w:rsidRPr="00625A80">
        <w:rPr>
          <w:sz w:val="22"/>
          <w:szCs w:val="22"/>
        </w:rPr>
        <w:t>physical science, as appropriate for the projects offered</w:t>
      </w:r>
    </w:p>
    <w:p w14:paraId="46C1ED7D" w14:textId="7A21E73F" w:rsidR="009F2CA6" w:rsidRPr="00625A80" w:rsidRDefault="009F2CA6" w:rsidP="001A119E">
      <w:pPr>
        <w:jc w:val="both"/>
        <w:rPr>
          <w:sz w:val="22"/>
          <w:szCs w:val="22"/>
        </w:rPr>
      </w:pPr>
    </w:p>
    <w:p w14:paraId="01B145B1" w14:textId="1FD80352" w:rsidR="009F2CA6" w:rsidRPr="00625A80" w:rsidRDefault="009F2CA6" w:rsidP="001A119E">
      <w:pPr>
        <w:jc w:val="both"/>
        <w:rPr>
          <w:sz w:val="22"/>
          <w:szCs w:val="22"/>
        </w:rPr>
      </w:pPr>
      <w:r w:rsidRPr="00625A80">
        <w:rPr>
          <w:sz w:val="22"/>
          <w:szCs w:val="22"/>
        </w:rPr>
        <w:t xml:space="preserve">We are now open </w:t>
      </w:r>
      <w:r w:rsidR="001A3BE5" w:rsidRPr="00625A80">
        <w:rPr>
          <w:sz w:val="22"/>
          <w:szCs w:val="22"/>
        </w:rPr>
        <w:t>to</w:t>
      </w:r>
      <w:r w:rsidRPr="00625A80">
        <w:rPr>
          <w:sz w:val="22"/>
          <w:szCs w:val="22"/>
        </w:rPr>
        <w:t xml:space="preserve"> applications </w:t>
      </w:r>
      <w:r w:rsidR="001A3BE5" w:rsidRPr="00625A80">
        <w:rPr>
          <w:sz w:val="22"/>
          <w:szCs w:val="22"/>
        </w:rPr>
        <w:t xml:space="preserve">for project submissions </w:t>
      </w:r>
      <w:r w:rsidRPr="00625A80">
        <w:rPr>
          <w:sz w:val="22"/>
          <w:szCs w:val="22"/>
        </w:rPr>
        <w:t xml:space="preserve">from </w:t>
      </w:r>
      <w:r w:rsidR="005F085B" w:rsidRPr="00625A80">
        <w:rPr>
          <w:sz w:val="22"/>
          <w:szCs w:val="22"/>
        </w:rPr>
        <w:t xml:space="preserve">cancer researchers across the Oxford University and Oxford University Hospitals </w:t>
      </w:r>
      <w:r w:rsidR="0010138D" w:rsidRPr="00625A80">
        <w:rPr>
          <w:sz w:val="22"/>
          <w:szCs w:val="22"/>
        </w:rPr>
        <w:t xml:space="preserve">NHS </w:t>
      </w:r>
      <w:r w:rsidR="00B0748B" w:rsidRPr="00625A80">
        <w:rPr>
          <w:sz w:val="22"/>
          <w:szCs w:val="22"/>
        </w:rPr>
        <w:t xml:space="preserve">Foundation </w:t>
      </w:r>
      <w:r w:rsidR="005F085B" w:rsidRPr="00625A80">
        <w:rPr>
          <w:sz w:val="22"/>
          <w:szCs w:val="22"/>
        </w:rPr>
        <w:t>Trust</w:t>
      </w:r>
      <w:r w:rsidR="00DF33C4" w:rsidRPr="00625A80">
        <w:rPr>
          <w:sz w:val="22"/>
          <w:szCs w:val="22"/>
        </w:rPr>
        <w:t xml:space="preserve"> w</w:t>
      </w:r>
      <w:r w:rsidR="0094446A" w:rsidRPr="00625A80">
        <w:rPr>
          <w:sz w:val="22"/>
          <w:szCs w:val="22"/>
        </w:rPr>
        <w:t>h</w:t>
      </w:r>
      <w:r w:rsidR="00DF33C4" w:rsidRPr="00625A80">
        <w:rPr>
          <w:sz w:val="22"/>
          <w:szCs w:val="22"/>
        </w:rPr>
        <w:t>o are interested in supervising a student/fellow</w:t>
      </w:r>
      <w:r w:rsidR="00BD5E3B" w:rsidRPr="00625A80">
        <w:rPr>
          <w:sz w:val="22"/>
          <w:szCs w:val="22"/>
        </w:rPr>
        <w:t xml:space="preserve"> from the above tracks</w:t>
      </w:r>
      <w:r w:rsidRPr="00625A80">
        <w:rPr>
          <w:sz w:val="22"/>
          <w:szCs w:val="22"/>
        </w:rPr>
        <w:t xml:space="preserve">. The deadline for applications is </w:t>
      </w:r>
      <w:r w:rsidR="00F279E3" w:rsidRPr="00625A80">
        <w:rPr>
          <w:b/>
          <w:bCs/>
          <w:sz w:val="22"/>
          <w:szCs w:val="22"/>
        </w:rPr>
        <w:t>Fri</w:t>
      </w:r>
      <w:r w:rsidR="00DD0B9A">
        <w:rPr>
          <w:b/>
          <w:bCs/>
          <w:sz w:val="22"/>
          <w:szCs w:val="22"/>
        </w:rPr>
        <w:t>day 6</w:t>
      </w:r>
      <w:r w:rsidR="00DD0B9A" w:rsidRPr="00DD0B9A">
        <w:rPr>
          <w:b/>
          <w:bCs/>
          <w:sz w:val="22"/>
          <w:szCs w:val="22"/>
          <w:vertAlign w:val="superscript"/>
        </w:rPr>
        <w:t>th</w:t>
      </w:r>
      <w:r w:rsidR="00DD0B9A">
        <w:rPr>
          <w:b/>
          <w:bCs/>
          <w:sz w:val="22"/>
          <w:szCs w:val="22"/>
        </w:rPr>
        <w:t xml:space="preserve"> </w:t>
      </w:r>
      <w:r w:rsidR="00F279E3" w:rsidRPr="00625A80">
        <w:rPr>
          <w:b/>
          <w:bCs/>
          <w:sz w:val="22"/>
          <w:szCs w:val="22"/>
        </w:rPr>
        <w:t>June 202</w:t>
      </w:r>
      <w:r w:rsidR="00DD0B9A">
        <w:rPr>
          <w:b/>
          <w:bCs/>
          <w:sz w:val="22"/>
          <w:szCs w:val="22"/>
        </w:rPr>
        <w:t>5</w:t>
      </w:r>
      <w:r w:rsidRPr="00625A80">
        <w:rPr>
          <w:sz w:val="22"/>
          <w:szCs w:val="22"/>
        </w:rPr>
        <w:t xml:space="preserve">. </w:t>
      </w:r>
      <w:r w:rsidR="00F279E3" w:rsidRPr="00625A80">
        <w:rPr>
          <w:sz w:val="22"/>
          <w:szCs w:val="22"/>
        </w:rPr>
        <w:t xml:space="preserve">Submissions </w:t>
      </w:r>
      <w:r w:rsidRPr="00625A80">
        <w:rPr>
          <w:sz w:val="22"/>
          <w:szCs w:val="22"/>
        </w:rPr>
        <w:t xml:space="preserve">will be reviewed </w:t>
      </w:r>
      <w:r w:rsidR="00DF33C4" w:rsidRPr="00625A80">
        <w:rPr>
          <w:sz w:val="22"/>
          <w:szCs w:val="22"/>
        </w:rPr>
        <w:t>and</w:t>
      </w:r>
      <w:r w:rsidRPr="00625A80">
        <w:rPr>
          <w:sz w:val="22"/>
          <w:szCs w:val="22"/>
        </w:rPr>
        <w:t xml:space="preserve"> projects advertised</w:t>
      </w:r>
      <w:r w:rsidR="00B16A44" w:rsidRPr="00625A80">
        <w:rPr>
          <w:sz w:val="22"/>
          <w:szCs w:val="22"/>
        </w:rPr>
        <w:t xml:space="preserve"> </w:t>
      </w:r>
      <w:r w:rsidR="00A67D3F" w:rsidRPr="00625A80">
        <w:rPr>
          <w:sz w:val="22"/>
          <w:szCs w:val="22"/>
        </w:rPr>
        <w:t xml:space="preserve">in our booklet </w:t>
      </w:r>
      <w:r w:rsidR="00B16A44" w:rsidRPr="00625A80">
        <w:rPr>
          <w:sz w:val="22"/>
          <w:szCs w:val="22"/>
        </w:rPr>
        <w:t>for potential students to apply to</w:t>
      </w:r>
      <w:r w:rsidRPr="00625A80">
        <w:rPr>
          <w:sz w:val="22"/>
          <w:szCs w:val="22"/>
        </w:rPr>
        <w:t xml:space="preserve"> </w:t>
      </w:r>
      <w:r w:rsidR="00B16A44" w:rsidRPr="00625A80">
        <w:rPr>
          <w:sz w:val="22"/>
          <w:szCs w:val="22"/>
        </w:rPr>
        <w:t xml:space="preserve">from </w:t>
      </w:r>
      <w:r w:rsidRPr="00625A80">
        <w:rPr>
          <w:sz w:val="22"/>
          <w:szCs w:val="22"/>
        </w:rPr>
        <w:t xml:space="preserve">September </w:t>
      </w:r>
      <w:r w:rsidR="005F085B" w:rsidRPr="00625A80">
        <w:rPr>
          <w:sz w:val="22"/>
          <w:szCs w:val="22"/>
        </w:rPr>
        <w:t>202</w:t>
      </w:r>
      <w:r w:rsidR="00DD0B9A">
        <w:rPr>
          <w:sz w:val="22"/>
          <w:szCs w:val="22"/>
        </w:rPr>
        <w:t>5</w:t>
      </w:r>
      <w:r w:rsidR="005F085B" w:rsidRPr="00625A80">
        <w:rPr>
          <w:sz w:val="22"/>
          <w:szCs w:val="22"/>
        </w:rPr>
        <w:t xml:space="preserve"> </w:t>
      </w:r>
      <w:r w:rsidR="00B16A44" w:rsidRPr="00625A80">
        <w:rPr>
          <w:sz w:val="22"/>
          <w:szCs w:val="22"/>
        </w:rPr>
        <w:t>until the graduate application deadline in early December</w:t>
      </w:r>
      <w:r w:rsidRPr="00625A80">
        <w:rPr>
          <w:sz w:val="22"/>
          <w:szCs w:val="22"/>
        </w:rPr>
        <w:t>. The top</w:t>
      </w:r>
      <w:r w:rsidR="0094446A" w:rsidRPr="00625A80">
        <w:rPr>
          <w:sz w:val="22"/>
          <w:szCs w:val="22"/>
        </w:rPr>
        <w:t>-</w:t>
      </w:r>
      <w:r w:rsidRPr="00625A80">
        <w:rPr>
          <w:sz w:val="22"/>
          <w:szCs w:val="22"/>
        </w:rPr>
        <w:t>ranked students after interview (late January</w:t>
      </w:r>
      <w:r w:rsidR="005F085B" w:rsidRPr="00625A80">
        <w:rPr>
          <w:sz w:val="22"/>
          <w:szCs w:val="22"/>
        </w:rPr>
        <w:t xml:space="preserve"> </w:t>
      </w:r>
      <w:r w:rsidR="00ED0297" w:rsidRPr="00625A80">
        <w:rPr>
          <w:sz w:val="22"/>
          <w:szCs w:val="22"/>
        </w:rPr>
        <w:t>202</w:t>
      </w:r>
      <w:r w:rsidR="00DD0B9A">
        <w:rPr>
          <w:sz w:val="22"/>
          <w:szCs w:val="22"/>
        </w:rPr>
        <w:t>6</w:t>
      </w:r>
      <w:r w:rsidRPr="00625A80">
        <w:rPr>
          <w:sz w:val="22"/>
          <w:szCs w:val="22"/>
        </w:rPr>
        <w:t>)</w:t>
      </w:r>
      <w:r w:rsidR="00B0748B" w:rsidRPr="00625A80">
        <w:rPr>
          <w:sz w:val="22"/>
          <w:szCs w:val="22"/>
        </w:rPr>
        <w:t xml:space="preserve">, </w:t>
      </w:r>
      <w:r w:rsidRPr="00625A80">
        <w:rPr>
          <w:sz w:val="22"/>
          <w:szCs w:val="22"/>
        </w:rPr>
        <w:t>will then be allocated their preferred project</w:t>
      </w:r>
      <w:r w:rsidR="005F085B" w:rsidRPr="00625A80">
        <w:rPr>
          <w:sz w:val="22"/>
          <w:szCs w:val="22"/>
        </w:rPr>
        <w:t xml:space="preserve"> to start in October </w:t>
      </w:r>
      <w:r w:rsidR="00ED0297" w:rsidRPr="00625A80">
        <w:rPr>
          <w:sz w:val="22"/>
          <w:szCs w:val="22"/>
        </w:rPr>
        <w:t>202</w:t>
      </w:r>
      <w:r w:rsidR="008411C4">
        <w:rPr>
          <w:sz w:val="22"/>
          <w:szCs w:val="22"/>
        </w:rPr>
        <w:t>6</w:t>
      </w:r>
      <w:r w:rsidRPr="00625A80">
        <w:rPr>
          <w:sz w:val="22"/>
          <w:szCs w:val="22"/>
        </w:rPr>
        <w:t xml:space="preserve">. </w:t>
      </w:r>
    </w:p>
    <w:p w14:paraId="7913821E" w14:textId="45854EB3" w:rsidR="00A67D3F" w:rsidRDefault="00A67D3F" w:rsidP="00A67D3F">
      <w:pPr>
        <w:rPr>
          <w:b/>
          <w:sz w:val="22"/>
          <w:szCs w:val="22"/>
        </w:rPr>
      </w:pPr>
    </w:p>
    <w:p w14:paraId="262902CB" w14:textId="5206CC31" w:rsidR="00EA2B64" w:rsidRPr="00A11E05" w:rsidRDefault="00EA2B64" w:rsidP="00A67D3F">
      <w:pPr>
        <w:rPr>
          <w:b/>
          <w:i/>
          <w:sz w:val="28"/>
          <w:szCs w:val="28"/>
        </w:rPr>
      </w:pPr>
      <w:r w:rsidRPr="00A11E05">
        <w:rPr>
          <w:b/>
          <w:i/>
          <w:sz w:val="28"/>
          <w:szCs w:val="28"/>
        </w:rPr>
        <w:t>Non-</w:t>
      </w:r>
      <w:proofErr w:type="spellStart"/>
      <w:r w:rsidRPr="00A11E05">
        <w:rPr>
          <w:b/>
          <w:i/>
          <w:sz w:val="28"/>
          <w:szCs w:val="28"/>
        </w:rPr>
        <w:t>Clincal</w:t>
      </w:r>
      <w:proofErr w:type="spellEnd"/>
      <w:r w:rsidRPr="00A11E05">
        <w:rPr>
          <w:b/>
          <w:i/>
          <w:sz w:val="28"/>
          <w:szCs w:val="28"/>
        </w:rPr>
        <w:t xml:space="preserve"> Rotations </w:t>
      </w:r>
    </w:p>
    <w:p w14:paraId="69D46491" w14:textId="77777777" w:rsidR="00EA2B64" w:rsidRPr="00254B95" w:rsidRDefault="00EA2B64" w:rsidP="00A67D3F">
      <w:pPr>
        <w:rPr>
          <w:b/>
          <w:sz w:val="22"/>
          <w:szCs w:val="22"/>
        </w:rPr>
      </w:pPr>
    </w:p>
    <w:p w14:paraId="01BE134F" w14:textId="7D0A8F8F" w:rsidR="00A67D3F" w:rsidRPr="00625A80" w:rsidRDefault="00A67D3F" w:rsidP="000A4149">
      <w:pPr>
        <w:jc w:val="both"/>
        <w:rPr>
          <w:sz w:val="22"/>
          <w:szCs w:val="22"/>
        </w:rPr>
      </w:pPr>
      <w:r w:rsidRPr="00625A80">
        <w:rPr>
          <w:sz w:val="22"/>
          <w:szCs w:val="22"/>
        </w:rPr>
        <w:t>In order to diversify the training and multidisciplinary on-course experience</w:t>
      </w:r>
      <w:r w:rsidR="00E9793A">
        <w:rPr>
          <w:sz w:val="22"/>
          <w:szCs w:val="22"/>
        </w:rPr>
        <w:t>,</w:t>
      </w:r>
      <w:r w:rsidRPr="00625A80">
        <w:rPr>
          <w:sz w:val="22"/>
          <w:szCs w:val="22"/>
        </w:rPr>
        <w:t xml:space="preserve"> and to stimulate interdepartmental research collaborations across Oxford Cancer, we </w:t>
      </w:r>
      <w:r w:rsidR="00625A80" w:rsidRPr="00625A80">
        <w:rPr>
          <w:sz w:val="22"/>
          <w:szCs w:val="22"/>
        </w:rPr>
        <w:t>have</w:t>
      </w:r>
      <w:r w:rsidRPr="00625A80">
        <w:rPr>
          <w:sz w:val="22"/>
          <w:szCs w:val="22"/>
        </w:rPr>
        <w:t xml:space="preserve"> introduce</w:t>
      </w:r>
      <w:r w:rsidR="00625A80" w:rsidRPr="00625A80">
        <w:rPr>
          <w:sz w:val="22"/>
          <w:szCs w:val="22"/>
        </w:rPr>
        <w:t>d</w:t>
      </w:r>
      <w:r w:rsidRPr="00625A80">
        <w:rPr>
          <w:sz w:val="22"/>
          <w:szCs w:val="22"/>
        </w:rPr>
        <w:t xml:space="preserve"> first year lab rotations for our </w:t>
      </w:r>
      <w:r w:rsidRPr="003305A2">
        <w:rPr>
          <w:b/>
          <w:bCs/>
          <w:sz w:val="22"/>
          <w:szCs w:val="22"/>
        </w:rPr>
        <w:t>non-clinical students</w:t>
      </w:r>
      <w:r w:rsidRPr="00625A80">
        <w:rPr>
          <w:sz w:val="22"/>
          <w:szCs w:val="22"/>
        </w:rPr>
        <w:t xml:space="preserve"> starting from the 202</w:t>
      </w:r>
      <w:r w:rsidR="00BE6680">
        <w:rPr>
          <w:sz w:val="22"/>
          <w:szCs w:val="22"/>
        </w:rPr>
        <w:t>5</w:t>
      </w:r>
      <w:r w:rsidRPr="00625A80">
        <w:rPr>
          <w:sz w:val="22"/>
          <w:szCs w:val="22"/>
        </w:rPr>
        <w:t xml:space="preserve"> intake. These rotations will consist of two 6-month periods in different research groups and will provide students with a broad base of experience and the opportunity to explore different aspects of research</w:t>
      </w:r>
      <w:r w:rsidR="00EA2B64">
        <w:rPr>
          <w:sz w:val="22"/>
          <w:szCs w:val="22"/>
        </w:rPr>
        <w:t>.</w:t>
      </w:r>
      <w:r w:rsidR="00DA2F2C">
        <w:rPr>
          <w:sz w:val="22"/>
          <w:szCs w:val="22"/>
        </w:rPr>
        <w:t xml:space="preserve"> </w:t>
      </w:r>
      <w:r w:rsidR="002149E7">
        <w:rPr>
          <w:sz w:val="22"/>
          <w:szCs w:val="22"/>
        </w:rPr>
        <w:t xml:space="preserve">At the end </w:t>
      </w:r>
      <w:r w:rsidR="00EA2B64">
        <w:rPr>
          <w:sz w:val="22"/>
          <w:szCs w:val="22"/>
        </w:rPr>
        <w:t>of each of</w:t>
      </w:r>
      <w:r w:rsidR="002149E7">
        <w:rPr>
          <w:sz w:val="22"/>
          <w:szCs w:val="22"/>
        </w:rPr>
        <w:t xml:space="preserve"> the rotations, students will </w:t>
      </w:r>
      <w:r w:rsidR="00E9793A">
        <w:rPr>
          <w:sz w:val="22"/>
          <w:szCs w:val="22"/>
        </w:rPr>
        <w:t xml:space="preserve">be required </w:t>
      </w:r>
      <w:r w:rsidR="002149E7">
        <w:rPr>
          <w:sz w:val="22"/>
          <w:szCs w:val="22"/>
        </w:rPr>
        <w:t>to submit a project write up and deliver a presentation to a selected scientific audience.</w:t>
      </w:r>
      <w:r w:rsidR="00EA2B64" w:rsidRPr="00EA2B64">
        <w:rPr>
          <w:sz w:val="22"/>
          <w:szCs w:val="22"/>
        </w:rPr>
        <w:t xml:space="preserve"> </w:t>
      </w:r>
      <w:r w:rsidR="00EA2B64">
        <w:rPr>
          <w:sz w:val="22"/>
          <w:szCs w:val="22"/>
        </w:rPr>
        <w:t xml:space="preserve"> After the 2</w:t>
      </w:r>
      <w:r w:rsidR="00EA2B64" w:rsidRPr="00CC72D1">
        <w:rPr>
          <w:sz w:val="22"/>
          <w:szCs w:val="22"/>
          <w:vertAlign w:val="superscript"/>
        </w:rPr>
        <w:t>nd</w:t>
      </w:r>
      <w:r w:rsidR="00EA2B64">
        <w:rPr>
          <w:sz w:val="22"/>
          <w:szCs w:val="22"/>
        </w:rPr>
        <w:t xml:space="preserve"> project rotation, students will be </w:t>
      </w:r>
      <w:r w:rsidR="00E9793A">
        <w:rPr>
          <w:sz w:val="22"/>
          <w:szCs w:val="22"/>
        </w:rPr>
        <w:t xml:space="preserve">asked </w:t>
      </w:r>
      <w:r w:rsidR="00EA2B64">
        <w:rPr>
          <w:sz w:val="22"/>
          <w:szCs w:val="22"/>
        </w:rPr>
        <w:t xml:space="preserve">to decide </w:t>
      </w:r>
      <w:r w:rsidR="00EA2B64" w:rsidRPr="00625A80">
        <w:rPr>
          <w:sz w:val="22"/>
          <w:szCs w:val="22"/>
        </w:rPr>
        <w:t xml:space="preserve">on a final </w:t>
      </w:r>
      <w:proofErr w:type="gramStart"/>
      <w:r w:rsidR="00EA2B64">
        <w:rPr>
          <w:sz w:val="22"/>
          <w:szCs w:val="22"/>
        </w:rPr>
        <w:t>3 year</w:t>
      </w:r>
      <w:proofErr w:type="gramEnd"/>
      <w:r w:rsidR="00EA2B64">
        <w:rPr>
          <w:sz w:val="22"/>
          <w:szCs w:val="22"/>
        </w:rPr>
        <w:t xml:space="preserve"> project for the remainder of their DPhil.</w:t>
      </w:r>
    </w:p>
    <w:p w14:paraId="0181421C" w14:textId="56D1EB56" w:rsidR="000274D7" w:rsidRDefault="000274D7" w:rsidP="001A119E">
      <w:pPr>
        <w:jc w:val="both"/>
        <w:rPr>
          <w:sz w:val="22"/>
          <w:szCs w:val="22"/>
        </w:rPr>
      </w:pPr>
    </w:p>
    <w:p w14:paraId="3C80360E" w14:textId="767AC876" w:rsidR="000274D7" w:rsidRDefault="000274D7" w:rsidP="000A4149">
      <w:pPr>
        <w:jc w:val="both"/>
        <w:rPr>
          <w:sz w:val="22"/>
          <w:szCs w:val="22"/>
        </w:rPr>
      </w:pPr>
      <w:r w:rsidRPr="00625A80">
        <w:rPr>
          <w:sz w:val="22"/>
          <w:szCs w:val="22"/>
        </w:rPr>
        <w:lastRenderedPageBreak/>
        <w:t xml:space="preserve">When completing your application, you will be asked to </w:t>
      </w:r>
      <w:r w:rsidR="00625A80" w:rsidRPr="00625A80">
        <w:rPr>
          <w:sz w:val="22"/>
          <w:szCs w:val="22"/>
        </w:rPr>
        <w:t xml:space="preserve">summarise a </w:t>
      </w:r>
      <w:proofErr w:type="gramStart"/>
      <w:r w:rsidR="00625A80" w:rsidRPr="00625A80">
        <w:rPr>
          <w:sz w:val="22"/>
          <w:szCs w:val="22"/>
        </w:rPr>
        <w:t>3 year</w:t>
      </w:r>
      <w:proofErr w:type="gramEnd"/>
      <w:r w:rsidR="00625A80" w:rsidRPr="00625A80">
        <w:rPr>
          <w:sz w:val="22"/>
          <w:szCs w:val="22"/>
        </w:rPr>
        <w:t xml:space="preserve"> DPhil research project and </w:t>
      </w:r>
      <w:r w:rsidRPr="00625A80">
        <w:rPr>
          <w:sz w:val="22"/>
          <w:szCs w:val="22"/>
        </w:rPr>
        <w:t>stipulate which track</w:t>
      </w:r>
      <w:r w:rsidR="00625A80" w:rsidRPr="00625A80">
        <w:rPr>
          <w:sz w:val="22"/>
          <w:szCs w:val="22"/>
        </w:rPr>
        <w:t xml:space="preserve"> of applicant would be suitable </w:t>
      </w:r>
      <w:r w:rsidRPr="00625A80">
        <w:rPr>
          <w:sz w:val="22"/>
          <w:szCs w:val="22"/>
        </w:rPr>
        <w:t>for your project</w:t>
      </w:r>
      <w:r w:rsidR="00625A80" w:rsidRPr="00625A80">
        <w:rPr>
          <w:sz w:val="22"/>
          <w:szCs w:val="22"/>
        </w:rPr>
        <w:t xml:space="preserve">. This is necessary for projects for which non-clinical students </w:t>
      </w:r>
      <w:r w:rsidR="00402642">
        <w:rPr>
          <w:sz w:val="22"/>
          <w:szCs w:val="22"/>
        </w:rPr>
        <w:t xml:space="preserve">are </w:t>
      </w:r>
      <w:r w:rsidR="00625A80" w:rsidRPr="00625A80">
        <w:rPr>
          <w:sz w:val="22"/>
          <w:szCs w:val="22"/>
        </w:rPr>
        <w:t>eligible, who will ini</w:t>
      </w:r>
      <w:r w:rsidR="00BE6680">
        <w:rPr>
          <w:sz w:val="22"/>
          <w:szCs w:val="22"/>
        </w:rPr>
        <w:t>t</w:t>
      </w:r>
      <w:r w:rsidR="00625A80" w:rsidRPr="00625A80">
        <w:rPr>
          <w:sz w:val="22"/>
          <w:szCs w:val="22"/>
        </w:rPr>
        <w:t>ial</w:t>
      </w:r>
      <w:r w:rsidR="00BE6680">
        <w:rPr>
          <w:sz w:val="22"/>
          <w:szCs w:val="22"/>
        </w:rPr>
        <w:t>l</w:t>
      </w:r>
      <w:r w:rsidR="00625A80" w:rsidRPr="00625A80">
        <w:rPr>
          <w:sz w:val="22"/>
          <w:szCs w:val="22"/>
        </w:rPr>
        <w:t xml:space="preserve">y only be committing for a 6 </w:t>
      </w:r>
      <w:r w:rsidRPr="00625A80">
        <w:rPr>
          <w:sz w:val="22"/>
          <w:szCs w:val="22"/>
        </w:rPr>
        <w:t>-month rotation.</w:t>
      </w:r>
    </w:p>
    <w:p w14:paraId="0A0E40C1" w14:textId="5FD6EA14" w:rsidR="002149E7" w:rsidRDefault="002149E7" w:rsidP="000A4149">
      <w:pPr>
        <w:jc w:val="both"/>
        <w:rPr>
          <w:sz w:val="22"/>
          <w:szCs w:val="22"/>
        </w:rPr>
      </w:pPr>
    </w:p>
    <w:p w14:paraId="52DEE36C" w14:textId="0137675F" w:rsidR="002149E7" w:rsidRDefault="002149E7" w:rsidP="000A4149">
      <w:pPr>
        <w:jc w:val="both"/>
        <w:rPr>
          <w:sz w:val="22"/>
          <w:szCs w:val="22"/>
        </w:rPr>
      </w:pPr>
      <w:bookmarkStart w:id="0" w:name="_Hlk162347364"/>
      <w:r>
        <w:rPr>
          <w:sz w:val="22"/>
          <w:szCs w:val="22"/>
        </w:rPr>
        <w:t>For those projects applicable to non-</w:t>
      </w:r>
      <w:proofErr w:type="spellStart"/>
      <w:r>
        <w:rPr>
          <w:sz w:val="22"/>
          <w:szCs w:val="22"/>
        </w:rPr>
        <w:t>clinicans</w:t>
      </w:r>
      <w:proofErr w:type="spellEnd"/>
      <w:r>
        <w:rPr>
          <w:sz w:val="22"/>
          <w:szCs w:val="22"/>
        </w:rPr>
        <w:t xml:space="preserve">, you will also be required </w:t>
      </w:r>
      <w:r w:rsidR="00EA2B64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give a brief outline of a project suitable for the </w:t>
      </w:r>
      <w:proofErr w:type="gramStart"/>
      <w:r>
        <w:rPr>
          <w:sz w:val="22"/>
          <w:szCs w:val="22"/>
        </w:rPr>
        <w:t>6 month</w:t>
      </w:r>
      <w:proofErr w:type="gramEnd"/>
      <w:r>
        <w:rPr>
          <w:sz w:val="22"/>
          <w:szCs w:val="22"/>
        </w:rPr>
        <w:t xml:space="preserve"> rotation which forms part of the overall 3 year DPhil. </w:t>
      </w:r>
    </w:p>
    <w:bookmarkEnd w:id="0"/>
    <w:p w14:paraId="4D6BA324" w14:textId="77777777" w:rsidR="002149E7" w:rsidRDefault="002149E7" w:rsidP="000A4149">
      <w:pPr>
        <w:jc w:val="both"/>
        <w:rPr>
          <w:sz w:val="22"/>
          <w:szCs w:val="22"/>
        </w:rPr>
      </w:pPr>
    </w:p>
    <w:p w14:paraId="69CB7C1B" w14:textId="32160AC1" w:rsidR="00254B95" w:rsidRPr="00625A80" w:rsidRDefault="00254B95" w:rsidP="000A41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expect the majority of projects to be applicable across all 4 tracks.  </w:t>
      </w:r>
    </w:p>
    <w:p w14:paraId="4E3E20CD" w14:textId="1422F6AE" w:rsidR="000274D7" w:rsidRDefault="000274D7" w:rsidP="001A119E">
      <w:pPr>
        <w:jc w:val="both"/>
        <w:rPr>
          <w:sz w:val="22"/>
          <w:szCs w:val="22"/>
        </w:rPr>
      </w:pPr>
    </w:p>
    <w:p w14:paraId="1C5E292F" w14:textId="19D7FF91" w:rsidR="00EA2B64" w:rsidRPr="00A11E05" w:rsidRDefault="00EA2B64" w:rsidP="001A119E">
      <w:pPr>
        <w:jc w:val="both"/>
        <w:rPr>
          <w:b/>
          <w:i/>
          <w:sz w:val="28"/>
          <w:szCs w:val="28"/>
        </w:rPr>
      </w:pPr>
      <w:r w:rsidRPr="00A11E05">
        <w:rPr>
          <w:b/>
          <w:i/>
          <w:sz w:val="28"/>
          <w:szCs w:val="28"/>
        </w:rPr>
        <w:t xml:space="preserve">Funding </w:t>
      </w:r>
    </w:p>
    <w:p w14:paraId="0E742FE0" w14:textId="77777777" w:rsidR="00EA2B64" w:rsidRPr="00625A80" w:rsidRDefault="00EA2B64" w:rsidP="001A119E">
      <w:pPr>
        <w:jc w:val="both"/>
        <w:rPr>
          <w:sz w:val="22"/>
          <w:szCs w:val="22"/>
        </w:rPr>
      </w:pPr>
    </w:p>
    <w:p w14:paraId="433F13D0" w14:textId="77777777" w:rsidR="00364DE9" w:rsidRPr="00254B95" w:rsidRDefault="00364DE9" w:rsidP="001A119E">
      <w:pPr>
        <w:pStyle w:val="NoSpacing"/>
        <w:jc w:val="both"/>
      </w:pPr>
      <w:r w:rsidRPr="00254B95">
        <w:t>Each studentship provides:</w:t>
      </w:r>
    </w:p>
    <w:p w14:paraId="65E7F71D" w14:textId="25BB85EF" w:rsidR="00364DE9" w:rsidRPr="00254B95" w:rsidRDefault="6B6B331E" w:rsidP="001A119E">
      <w:pPr>
        <w:pStyle w:val="ListParagraph"/>
        <w:numPr>
          <w:ilvl w:val="0"/>
          <w:numId w:val="4"/>
        </w:numPr>
        <w:jc w:val="both"/>
      </w:pPr>
      <w:r w:rsidRPr="00254B95">
        <w:t>Three years of salary/stipend for clinicians, or 4 years of stipend for non-clinicians.</w:t>
      </w:r>
    </w:p>
    <w:p w14:paraId="0F000A99" w14:textId="78AB82FE" w:rsidR="00364DE9" w:rsidRPr="00254B95" w:rsidRDefault="00364DE9" w:rsidP="001A119E">
      <w:pPr>
        <w:pStyle w:val="ListParagraph"/>
        <w:numPr>
          <w:ilvl w:val="0"/>
          <w:numId w:val="4"/>
        </w:numPr>
        <w:jc w:val="both"/>
      </w:pPr>
      <w:r w:rsidRPr="00254B95">
        <w:t xml:space="preserve">Home tuition fees for three years </w:t>
      </w:r>
      <w:r w:rsidR="00EA2B64">
        <w:t xml:space="preserve">or 4 years for non-clinicians </w:t>
      </w:r>
    </w:p>
    <w:p w14:paraId="11D56236" w14:textId="7558F2DB" w:rsidR="00B0748B" w:rsidRPr="00254B95" w:rsidRDefault="00364DE9" w:rsidP="00B0748B">
      <w:pPr>
        <w:pStyle w:val="ListParagraph"/>
        <w:numPr>
          <w:ilvl w:val="0"/>
          <w:numId w:val="4"/>
        </w:numPr>
        <w:jc w:val="both"/>
      </w:pPr>
      <w:r w:rsidRPr="00254B95">
        <w:t xml:space="preserve">Consumables / Training budget of </w:t>
      </w:r>
      <w:r w:rsidR="00BE6680">
        <w:t xml:space="preserve">around </w:t>
      </w:r>
      <w:r w:rsidRPr="00254B95">
        <w:t>£1</w:t>
      </w:r>
      <w:r w:rsidR="00B16A44" w:rsidRPr="00254B95">
        <w:t>3</w:t>
      </w:r>
      <w:r w:rsidRPr="00254B95">
        <w:t xml:space="preserve">k </w:t>
      </w:r>
      <w:r w:rsidR="00B0748B" w:rsidRPr="00254B95">
        <w:t>p.a.</w:t>
      </w:r>
    </w:p>
    <w:p w14:paraId="3F020D8E" w14:textId="77777777" w:rsidR="001A119E" w:rsidRDefault="001A119E" w:rsidP="001A119E">
      <w:pPr>
        <w:pStyle w:val="NoSpacing"/>
        <w:jc w:val="both"/>
        <w:rPr>
          <w:sz w:val="24"/>
          <w:szCs w:val="24"/>
        </w:rPr>
      </w:pPr>
    </w:p>
    <w:p w14:paraId="4CCED3FB" w14:textId="77777777" w:rsidR="00364DE9" w:rsidRDefault="00364DE9" w:rsidP="001A119E">
      <w:pPr>
        <w:jc w:val="both"/>
        <w:rPr>
          <w:b/>
          <w:i/>
          <w:iCs/>
          <w:sz w:val="28"/>
          <w:szCs w:val="28"/>
        </w:rPr>
      </w:pPr>
      <w:r w:rsidRPr="00364DE9">
        <w:rPr>
          <w:b/>
          <w:i/>
          <w:iCs/>
          <w:sz w:val="28"/>
          <w:szCs w:val="28"/>
        </w:rPr>
        <w:t xml:space="preserve">Supervisor Eligibility </w:t>
      </w:r>
    </w:p>
    <w:p w14:paraId="35A72464" w14:textId="77777777" w:rsidR="001A119E" w:rsidRPr="00364DE9" w:rsidRDefault="001A119E" w:rsidP="001A119E">
      <w:pPr>
        <w:jc w:val="both"/>
        <w:rPr>
          <w:b/>
          <w:i/>
          <w:iCs/>
          <w:sz w:val="28"/>
          <w:szCs w:val="28"/>
        </w:rPr>
      </w:pPr>
    </w:p>
    <w:p w14:paraId="682BF2DB" w14:textId="485C407C" w:rsidR="00364DE9" w:rsidRPr="009C5448" w:rsidRDefault="00364DE9" w:rsidP="001A119E">
      <w:pPr>
        <w:jc w:val="both"/>
        <w:rPr>
          <w:sz w:val="22"/>
          <w:szCs w:val="22"/>
        </w:rPr>
      </w:pPr>
      <w:r w:rsidRPr="001A119E">
        <w:rPr>
          <w:sz w:val="22"/>
          <w:szCs w:val="22"/>
        </w:rPr>
        <w:t xml:space="preserve">Before you submit a project for consideration for the </w:t>
      </w:r>
      <w:proofErr w:type="gramStart"/>
      <w:r w:rsidR="00ED0297" w:rsidRPr="001A119E">
        <w:rPr>
          <w:sz w:val="22"/>
          <w:szCs w:val="22"/>
        </w:rPr>
        <w:t>202</w:t>
      </w:r>
      <w:r w:rsidR="00793339">
        <w:rPr>
          <w:sz w:val="22"/>
          <w:szCs w:val="22"/>
        </w:rPr>
        <w:t xml:space="preserve">6 </w:t>
      </w:r>
      <w:r w:rsidR="00ED0297" w:rsidRPr="001A119E">
        <w:rPr>
          <w:sz w:val="22"/>
          <w:szCs w:val="22"/>
        </w:rPr>
        <w:t xml:space="preserve"> </w:t>
      </w:r>
      <w:r w:rsidRPr="001A119E">
        <w:rPr>
          <w:sz w:val="22"/>
          <w:szCs w:val="22"/>
        </w:rPr>
        <w:t>intake</w:t>
      </w:r>
      <w:proofErr w:type="gramEnd"/>
      <w:r w:rsidRPr="009C5448">
        <w:rPr>
          <w:sz w:val="22"/>
          <w:szCs w:val="22"/>
        </w:rPr>
        <w:t xml:space="preserve">, please ensure you are able </w:t>
      </w:r>
      <w:r w:rsidR="0094446A">
        <w:rPr>
          <w:sz w:val="22"/>
          <w:szCs w:val="22"/>
        </w:rPr>
        <w:t xml:space="preserve">to </w:t>
      </w:r>
      <w:r w:rsidRPr="009C5448">
        <w:rPr>
          <w:sz w:val="22"/>
          <w:szCs w:val="22"/>
        </w:rPr>
        <w:t xml:space="preserve">meet all of the supervisor eligibility criteria below. </w:t>
      </w:r>
    </w:p>
    <w:p w14:paraId="7910B64A" w14:textId="77010364" w:rsidR="00364DE9" w:rsidRPr="009C5448" w:rsidRDefault="00364DE9" w:rsidP="001A119E">
      <w:pPr>
        <w:pStyle w:val="ListParagraph"/>
        <w:numPr>
          <w:ilvl w:val="0"/>
          <w:numId w:val="5"/>
        </w:numPr>
        <w:jc w:val="both"/>
      </w:pPr>
      <w:r w:rsidRPr="009C5448">
        <w:t xml:space="preserve">Each project must have a minimum of two </w:t>
      </w:r>
      <w:r w:rsidR="009C5448">
        <w:t xml:space="preserve">named </w:t>
      </w:r>
      <w:r w:rsidRPr="009C5448">
        <w:t>supervisors, and all supervisors must be independently funded investigators</w:t>
      </w:r>
      <w:r w:rsidR="009C5448" w:rsidRPr="009C5448">
        <w:t xml:space="preserve"> </w:t>
      </w:r>
      <w:r w:rsidRPr="009C5448">
        <w:t>in posts that are expected to continue until the end of the Fellowship (September 20</w:t>
      </w:r>
      <w:r w:rsidR="00793339">
        <w:t>28</w:t>
      </w:r>
      <w:r w:rsidR="009B62DE">
        <w:t>/</w:t>
      </w:r>
      <w:r w:rsidR="00A67D3F">
        <w:t>2</w:t>
      </w:r>
      <w:r w:rsidR="006A59C6">
        <w:t>0</w:t>
      </w:r>
      <w:r w:rsidR="00793339">
        <w:t>29</w:t>
      </w:r>
      <w:r w:rsidR="00E9793A">
        <w:t xml:space="preserve"> – September 202</w:t>
      </w:r>
      <w:r w:rsidR="00793339">
        <w:t>9/2030</w:t>
      </w:r>
      <w:r w:rsidR="0079149B">
        <w:t>)</w:t>
      </w:r>
    </w:p>
    <w:p w14:paraId="112E22F5" w14:textId="7E287260" w:rsidR="00364DE9" w:rsidRPr="009C5448" w:rsidRDefault="00364DE9" w:rsidP="001A119E">
      <w:pPr>
        <w:pStyle w:val="ListParagraph"/>
        <w:numPr>
          <w:ilvl w:val="0"/>
          <w:numId w:val="5"/>
        </w:numPr>
        <w:jc w:val="both"/>
      </w:pPr>
      <w:r w:rsidRPr="009C5448">
        <w:t>The Primary Supervisor must be laboratory</w:t>
      </w:r>
      <w:r w:rsidR="0094446A">
        <w:t xml:space="preserve"> </w:t>
      </w:r>
      <w:r w:rsidRPr="009C5448">
        <w:t>based</w:t>
      </w:r>
      <w:r w:rsidR="00DF33C4">
        <w:t xml:space="preserve"> (</w:t>
      </w:r>
      <w:r w:rsidR="00626B13">
        <w:t>this includes data</w:t>
      </w:r>
      <w:r w:rsidR="00DF33C4">
        <w:t>/epidemiology</w:t>
      </w:r>
      <w:r w:rsidR="00626B13">
        <w:t xml:space="preserve"> laboratories</w:t>
      </w:r>
      <w:r w:rsidR="00DF33C4">
        <w:t>)</w:t>
      </w:r>
      <w:r w:rsidR="00626B13">
        <w:t xml:space="preserve"> </w:t>
      </w:r>
      <w:r w:rsidRPr="009C5448">
        <w:t xml:space="preserve">and </w:t>
      </w:r>
      <w:r w:rsidR="00793339">
        <w:t xml:space="preserve">you can only have two Cancer Science students under your </w:t>
      </w:r>
      <w:proofErr w:type="spellStart"/>
      <w:r w:rsidR="00793339">
        <w:t>supervison</w:t>
      </w:r>
      <w:proofErr w:type="spellEnd"/>
      <w:r w:rsidR="00793339">
        <w:t xml:space="preserve"> within a </w:t>
      </w:r>
      <w:proofErr w:type="gramStart"/>
      <w:r w:rsidR="00793339">
        <w:t>four year</w:t>
      </w:r>
      <w:proofErr w:type="gramEnd"/>
      <w:r w:rsidR="00793339">
        <w:t xml:space="preserve"> period.  </w:t>
      </w:r>
    </w:p>
    <w:p w14:paraId="31FFBE09" w14:textId="1E63A67A" w:rsidR="00364DE9" w:rsidRPr="009C5448" w:rsidRDefault="009C5448" w:rsidP="001A119E">
      <w:pPr>
        <w:pStyle w:val="ListParagraph"/>
        <w:numPr>
          <w:ilvl w:val="0"/>
          <w:numId w:val="5"/>
        </w:numPr>
        <w:jc w:val="both"/>
      </w:pPr>
      <w:r w:rsidRPr="009C5448">
        <w:t xml:space="preserve">Each </w:t>
      </w:r>
      <w:r w:rsidR="00364DE9" w:rsidRPr="009C5448">
        <w:t xml:space="preserve">Primary Supervisor </w:t>
      </w:r>
      <w:r>
        <w:t xml:space="preserve">can only </w:t>
      </w:r>
      <w:r w:rsidR="00364DE9" w:rsidRPr="009C5448">
        <w:t>submit</w:t>
      </w:r>
      <w:r>
        <w:t xml:space="preserve"> one project </w:t>
      </w:r>
      <w:r w:rsidR="00364DE9" w:rsidRPr="009C5448">
        <w:t>for consideration in th</w:t>
      </w:r>
      <w:r>
        <w:t>is call.</w:t>
      </w:r>
    </w:p>
    <w:p w14:paraId="3B2A3F7A" w14:textId="101CC166" w:rsidR="00364DE9" w:rsidRPr="009C5448" w:rsidRDefault="00364DE9" w:rsidP="001A119E">
      <w:pPr>
        <w:pStyle w:val="ListParagraph"/>
        <w:numPr>
          <w:ilvl w:val="0"/>
          <w:numId w:val="5"/>
        </w:numPr>
        <w:jc w:val="both"/>
      </w:pPr>
      <w:r w:rsidRPr="009C5448">
        <w:t xml:space="preserve">They should have adequate space and support for the </w:t>
      </w:r>
      <w:r w:rsidR="005F085B">
        <w:t>student</w:t>
      </w:r>
      <w:r w:rsidRPr="009C5448">
        <w:t xml:space="preserve"> and a strong track-record of supervising students. Excluding students that failed to transfer, at least 80% of their students in the most recent 5-year cohort must have submitted within 4 years</w:t>
      </w:r>
    </w:p>
    <w:p w14:paraId="5ED20DD9" w14:textId="6077123C" w:rsidR="00364DE9" w:rsidRPr="009C5448" w:rsidRDefault="00364DE9" w:rsidP="001A119E">
      <w:pPr>
        <w:pStyle w:val="ListParagraph"/>
        <w:numPr>
          <w:ilvl w:val="0"/>
          <w:numId w:val="5"/>
        </w:numPr>
        <w:jc w:val="both"/>
      </w:pPr>
      <w:r w:rsidRPr="009C5448">
        <w:t>The Primary Supervisor is also responsible for ensuring relevant operational groups within their department</w:t>
      </w:r>
      <w:r w:rsidR="0063043B">
        <w:t>s</w:t>
      </w:r>
      <w:r w:rsidRPr="009C5448">
        <w:t xml:space="preserve"> are aware of the Fellowship, appropriate contact details are supplied on the project submission form, and endorsements are secured e.g. HR / Personnel, Finance, Director of Graduate Studies, Head of Department</w:t>
      </w:r>
    </w:p>
    <w:p w14:paraId="22754AAC" w14:textId="7069B897" w:rsidR="0063043B" w:rsidRPr="00F279E3" w:rsidRDefault="00364DE9" w:rsidP="0063043B">
      <w:pPr>
        <w:pStyle w:val="ListParagraph"/>
        <w:numPr>
          <w:ilvl w:val="0"/>
          <w:numId w:val="5"/>
        </w:numPr>
        <w:jc w:val="both"/>
      </w:pPr>
      <w:r w:rsidRPr="009C5448">
        <w:t xml:space="preserve">If any supervisors have previously supervised an Oxford Centre </w:t>
      </w:r>
      <w:r w:rsidR="005F085B">
        <w:t>student</w:t>
      </w:r>
      <w:r w:rsidRPr="009C5448">
        <w:t xml:space="preserve"> who has completed their Fellowship, they must have reported to the Centre on the Fellow to the satisfaction of the Committee. If you are unsure if a report is due, or has been accepted, then please email </w:t>
      </w:r>
      <w:hyperlink r:id="rId7" w:history="1">
        <w:r w:rsidR="00185503" w:rsidRPr="00A8473C">
          <w:rPr>
            <w:rStyle w:val="Hyperlink"/>
          </w:rPr>
          <w:t>cancertraining@medsci.ox.ac.uk</w:t>
        </w:r>
      </w:hyperlink>
      <w:r w:rsidRPr="001A119E">
        <w:t xml:space="preserve">. </w:t>
      </w:r>
    </w:p>
    <w:p w14:paraId="3AA79D08" w14:textId="4B401825" w:rsidR="009A01D3" w:rsidRDefault="009A01D3" w:rsidP="0063043B">
      <w:pPr>
        <w:pStyle w:val="NoSpacing"/>
        <w:jc w:val="both"/>
      </w:pPr>
    </w:p>
    <w:p w14:paraId="19B0D781" w14:textId="77777777" w:rsidR="005F418D" w:rsidRDefault="005F418D" w:rsidP="005F418D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Application Process</w:t>
      </w:r>
    </w:p>
    <w:p w14:paraId="304821EB" w14:textId="77777777" w:rsidR="005F418D" w:rsidRPr="008B0BCD" w:rsidRDefault="005F418D" w:rsidP="005F418D">
      <w:pPr>
        <w:jc w:val="both"/>
        <w:rPr>
          <w:b/>
          <w:i/>
          <w:iCs/>
          <w:sz w:val="16"/>
          <w:szCs w:val="16"/>
        </w:rPr>
      </w:pPr>
    </w:p>
    <w:p w14:paraId="5A49F4BC" w14:textId="392B405D" w:rsidR="005F418D" w:rsidRDefault="005F418D" w:rsidP="005F418D">
      <w:pPr>
        <w:pStyle w:val="NoSpacing"/>
        <w:jc w:val="both"/>
      </w:pPr>
      <w:r w:rsidRPr="001A119E">
        <w:t xml:space="preserve">Please complete the </w:t>
      </w:r>
      <w:r w:rsidRPr="001A119E">
        <w:rPr>
          <w:b/>
          <w:bCs/>
        </w:rPr>
        <w:t>attached application form</w:t>
      </w:r>
      <w:r w:rsidRPr="001A119E">
        <w:t xml:space="preserve"> and return to </w:t>
      </w:r>
      <w:hyperlink r:id="rId8" w:history="1">
        <w:r w:rsidR="00185503" w:rsidRPr="00A8473C">
          <w:rPr>
            <w:rStyle w:val="Hyperlink"/>
            <w:lang w:eastAsia="en-US"/>
          </w:rPr>
          <w:t>cancertraining@medsci.ox.ac.uk</w:t>
        </w:r>
      </w:hyperlink>
      <w:r w:rsidRPr="001A119E">
        <w:t xml:space="preserve"> by </w:t>
      </w:r>
      <w:r w:rsidRPr="00B16A44">
        <w:rPr>
          <w:b/>
          <w:bCs/>
        </w:rPr>
        <w:t xml:space="preserve">Friday </w:t>
      </w:r>
      <w:r w:rsidR="006368E2">
        <w:rPr>
          <w:b/>
          <w:bCs/>
        </w:rPr>
        <w:t>6th</w:t>
      </w:r>
      <w:r w:rsidR="00F279E3">
        <w:rPr>
          <w:b/>
          <w:bCs/>
        </w:rPr>
        <w:t xml:space="preserve"> June 202</w:t>
      </w:r>
      <w:r w:rsidR="006368E2">
        <w:rPr>
          <w:b/>
          <w:bCs/>
        </w:rPr>
        <w:t>5</w:t>
      </w:r>
      <w:r w:rsidRPr="001A119E">
        <w:t xml:space="preserve">. Supervisors should outline the </w:t>
      </w:r>
      <w:r>
        <w:t xml:space="preserve">fundamental scientific premise of the </w:t>
      </w:r>
      <w:proofErr w:type="gramStart"/>
      <w:r>
        <w:t>project,  the</w:t>
      </w:r>
      <w:proofErr w:type="gramEnd"/>
      <w:r>
        <w:t xml:space="preserve"> </w:t>
      </w:r>
      <w:r w:rsidRPr="001A119E">
        <w:t>clinical/translational relevance of the project and the potential impact on patient care</w:t>
      </w:r>
      <w:r w:rsidR="00BE6680">
        <w:t>, and the training opportunities available to the student</w:t>
      </w:r>
      <w:r w:rsidRPr="001A119E">
        <w:t>. If you would like to develop a project for a specific trainee already identified, please feel free to do so.</w:t>
      </w:r>
    </w:p>
    <w:p w14:paraId="74EB0DEB" w14:textId="77777777" w:rsidR="009A01D3" w:rsidRPr="001A119E" w:rsidRDefault="009A01D3" w:rsidP="0063043B">
      <w:pPr>
        <w:pStyle w:val="NoSpacing"/>
        <w:jc w:val="both"/>
      </w:pPr>
    </w:p>
    <w:p w14:paraId="323DCB0A" w14:textId="3F824054" w:rsidR="00364DE9" w:rsidRPr="001A119E" w:rsidRDefault="00364DE9" w:rsidP="001A119E">
      <w:pPr>
        <w:jc w:val="both"/>
        <w:rPr>
          <w:sz w:val="22"/>
          <w:szCs w:val="22"/>
        </w:rPr>
      </w:pPr>
      <w:r w:rsidRPr="001A119E">
        <w:rPr>
          <w:sz w:val="22"/>
          <w:szCs w:val="22"/>
        </w:rPr>
        <w:t xml:space="preserve">Projects will </w:t>
      </w:r>
      <w:proofErr w:type="spellStart"/>
      <w:r w:rsidR="00BD5E3B">
        <w:rPr>
          <w:sz w:val="22"/>
          <w:szCs w:val="22"/>
        </w:rPr>
        <w:t>undego</w:t>
      </w:r>
      <w:proofErr w:type="spellEnd"/>
      <w:r w:rsidR="00BD5E3B">
        <w:rPr>
          <w:sz w:val="22"/>
          <w:szCs w:val="22"/>
        </w:rPr>
        <w:t xml:space="preserve"> a review process and will be </w:t>
      </w:r>
      <w:r w:rsidRPr="001A119E">
        <w:rPr>
          <w:sz w:val="22"/>
          <w:szCs w:val="22"/>
        </w:rPr>
        <w:t>ranked based on</w:t>
      </w:r>
      <w:r w:rsidR="00BD5E3B">
        <w:rPr>
          <w:sz w:val="22"/>
          <w:szCs w:val="22"/>
        </w:rPr>
        <w:t xml:space="preserve"> the following</w:t>
      </w:r>
      <w:r w:rsidRPr="001A119E">
        <w:rPr>
          <w:sz w:val="22"/>
          <w:szCs w:val="22"/>
        </w:rPr>
        <w:t>:</w:t>
      </w:r>
    </w:p>
    <w:p w14:paraId="07A305BE" w14:textId="44E2BF44" w:rsidR="001A119E" w:rsidRPr="001A119E" w:rsidRDefault="001A119E" w:rsidP="001A119E">
      <w:pPr>
        <w:numPr>
          <w:ilvl w:val="0"/>
          <w:numId w:val="6"/>
        </w:numPr>
        <w:jc w:val="both"/>
        <w:rPr>
          <w:rFonts w:eastAsia="Times New Roman"/>
          <w:sz w:val="22"/>
          <w:szCs w:val="22"/>
        </w:rPr>
      </w:pPr>
      <w:r w:rsidRPr="001A119E">
        <w:rPr>
          <w:rFonts w:eastAsia="Times New Roman"/>
          <w:sz w:val="22"/>
          <w:szCs w:val="22"/>
        </w:rPr>
        <w:t>The quality of the scientific rationale behind the studentship request</w:t>
      </w:r>
    </w:p>
    <w:p w14:paraId="14200BF7" w14:textId="6046DB6D" w:rsidR="001A119E" w:rsidRPr="001A119E" w:rsidRDefault="001A119E" w:rsidP="001A119E">
      <w:pPr>
        <w:numPr>
          <w:ilvl w:val="0"/>
          <w:numId w:val="6"/>
        </w:numPr>
        <w:jc w:val="both"/>
        <w:rPr>
          <w:rFonts w:eastAsia="Times New Roman"/>
          <w:sz w:val="22"/>
          <w:szCs w:val="22"/>
        </w:rPr>
      </w:pPr>
      <w:r w:rsidRPr="001A119E">
        <w:rPr>
          <w:rFonts w:eastAsia="Times New Roman"/>
          <w:sz w:val="22"/>
          <w:szCs w:val="22"/>
        </w:rPr>
        <w:t>Potential impact of the project on the scientific community or patient care</w:t>
      </w:r>
    </w:p>
    <w:p w14:paraId="2C77B037" w14:textId="77777777" w:rsidR="001A119E" w:rsidRPr="001A119E" w:rsidRDefault="001A119E" w:rsidP="001A119E">
      <w:pPr>
        <w:numPr>
          <w:ilvl w:val="0"/>
          <w:numId w:val="6"/>
        </w:numPr>
        <w:jc w:val="both"/>
        <w:rPr>
          <w:rFonts w:eastAsia="Times New Roman"/>
          <w:sz w:val="22"/>
          <w:szCs w:val="22"/>
        </w:rPr>
      </w:pPr>
      <w:r w:rsidRPr="001A119E">
        <w:rPr>
          <w:rFonts w:eastAsia="Times New Roman"/>
          <w:sz w:val="22"/>
          <w:szCs w:val="22"/>
        </w:rPr>
        <w:t xml:space="preserve">The extent to which the project/programme draws together collaborators from different disciplines. </w:t>
      </w:r>
    </w:p>
    <w:p w14:paraId="377F5AA3" w14:textId="77777777" w:rsidR="0079149B" w:rsidRDefault="00364DE9" w:rsidP="0042231D">
      <w:pPr>
        <w:numPr>
          <w:ilvl w:val="0"/>
          <w:numId w:val="3"/>
        </w:numPr>
        <w:ind w:hanging="357"/>
        <w:jc w:val="both"/>
        <w:rPr>
          <w:sz w:val="22"/>
          <w:szCs w:val="22"/>
        </w:rPr>
      </w:pPr>
      <w:r w:rsidRPr="0079149B">
        <w:rPr>
          <w:sz w:val="22"/>
          <w:szCs w:val="22"/>
        </w:rPr>
        <w:t xml:space="preserve">Track record of supervisor </w:t>
      </w:r>
    </w:p>
    <w:p w14:paraId="139670E9" w14:textId="5DDB512F" w:rsidR="00364DE9" w:rsidRPr="00E90BF1" w:rsidRDefault="001A119E" w:rsidP="0042231D">
      <w:pPr>
        <w:numPr>
          <w:ilvl w:val="0"/>
          <w:numId w:val="3"/>
        </w:numPr>
        <w:ind w:hanging="357"/>
        <w:jc w:val="both"/>
        <w:rPr>
          <w:sz w:val="22"/>
          <w:szCs w:val="22"/>
        </w:rPr>
      </w:pPr>
      <w:r w:rsidRPr="0079149B">
        <w:rPr>
          <w:rFonts w:eastAsia="Times New Roman"/>
          <w:sz w:val="22"/>
          <w:szCs w:val="22"/>
        </w:rPr>
        <w:t xml:space="preserve">Their alignment to </w:t>
      </w:r>
      <w:hyperlink r:id="rId9" w:history="1">
        <w:r w:rsidRPr="0079149B">
          <w:rPr>
            <w:rStyle w:val="Hyperlink"/>
            <w:rFonts w:eastAsia="Times New Roman"/>
            <w:color w:val="auto"/>
            <w:sz w:val="22"/>
            <w:szCs w:val="22"/>
          </w:rPr>
          <w:t>Cancer Research UK</w:t>
        </w:r>
      </w:hyperlink>
      <w:r w:rsidRPr="0079149B">
        <w:rPr>
          <w:rFonts w:eastAsia="Times New Roman"/>
          <w:sz w:val="22"/>
          <w:szCs w:val="22"/>
        </w:rPr>
        <w:t xml:space="preserve"> and the Oxford Centre’s research strategy </w:t>
      </w:r>
    </w:p>
    <w:p w14:paraId="41C664B8" w14:textId="77777777" w:rsidR="00E90BF1" w:rsidRPr="00415C2A" w:rsidRDefault="00E90BF1" w:rsidP="00E90BF1">
      <w:pPr>
        <w:jc w:val="both"/>
        <w:rPr>
          <w:sz w:val="22"/>
          <w:szCs w:val="22"/>
        </w:rPr>
      </w:pPr>
    </w:p>
    <w:p w14:paraId="2970908F" w14:textId="77777777" w:rsidR="00652F6C" w:rsidRDefault="00652F6C" w:rsidP="001A119E">
      <w:pPr>
        <w:pStyle w:val="NoSpacing"/>
        <w:jc w:val="both"/>
        <w:rPr>
          <w:b/>
          <w:sz w:val="28"/>
          <w:szCs w:val="28"/>
        </w:rPr>
      </w:pPr>
    </w:p>
    <w:p w14:paraId="0D7643EF" w14:textId="2DAEE414" w:rsidR="00364DE9" w:rsidRPr="00EE742C" w:rsidRDefault="00C7019E" w:rsidP="001A119E">
      <w:pPr>
        <w:pStyle w:val="NoSpacing"/>
        <w:jc w:val="both"/>
        <w:rPr>
          <w:b/>
          <w:sz w:val="28"/>
          <w:szCs w:val="28"/>
        </w:rPr>
      </w:pPr>
      <w:r w:rsidRPr="00EE742C">
        <w:rPr>
          <w:b/>
          <w:sz w:val="28"/>
          <w:szCs w:val="28"/>
        </w:rPr>
        <w:t>Student Application Review</w:t>
      </w:r>
      <w:r w:rsidR="00674F3C">
        <w:rPr>
          <w:b/>
          <w:sz w:val="28"/>
          <w:szCs w:val="28"/>
        </w:rPr>
        <w:t xml:space="preserve"> Process</w:t>
      </w:r>
    </w:p>
    <w:p w14:paraId="12921199" w14:textId="4F702815" w:rsidR="00C7019E" w:rsidRDefault="00C7019E" w:rsidP="001A119E">
      <w:pPr>
        <w:pStyle w:val="NoSpacing"/>
        <w:jc w:val="both"/>
      </w:pPr>
    </w:p>
    <w:p w14:paraId="6ADE3B98" w14:textId="64E2DF00" w:rsidR="00C7019E" w:rsidRPr="00C7019E" w:rsidRDefault="00C7019E" w:rsidP="00C7019E">
      <w:pPr>
        <w:pStyle w:val="NoSpacing"/>
        <w:jc w:val="both"/>
      </w:pPr>
      <w:r>
        <w:t xml:space="preserve">Once applications close in December, supervisors receive the </w:t>
      </w:r>
      <w:r w:rsidRPr="00C7019E">
        <w:t xml:space="preserve">details </w:t>
      </w:r>
      <w:proofErr w:type="gramStart"/>
      <w:r>
        <w:t xml:space="preserve">of </w:t>
      </w:r>
      <w:r w:rsidR="00674F3C">
        <w:t xml:space="preserve"> all</w:t>
      </w:r>
      <w:proofErr w:type="gramEnd"/>
      <w:r w:rsidRPr="00C7019E">
        <w:t xml:space="preserve"> applicants who have applied to </w:t>
      </w:r>
      <w:r>
        <w:t xml:space="preserve">their </w:t>
      </w:r>
      <w:r w:rsidRPr="00C7019E">
        <w:t xml:space="preserve">project. </w:t>
      </w:r>
      <w:r w:rsidR="00674F3C">
        <w:t xml:space="preserve">We provide a </w:t>
      </w:r>
      <w:r>
        <w:t xml:space="preserve">set of </w:t>
      </w:r>
      <w:proofErr w:type="gramStart"/>
      <w:r>
        <w:t>criteria</w:t>
      </w:r>
      <w:r w:rsidR="00674F3C">
        <w:t xml:space="preserve"> </w:t>
      </w:r>
      <w:r w:rsidR="008A21EE">
        <w:t xml:space="preserve"> to</w:t>
      </w:r>
      <w:proofErr w:type="gramEnd"/>
      <w:r w:rsidR="008A21EE">
        <w:t xml:space="preserve"> be </w:t>
      </w:r>
      <w:r>
        <w:t>used to</w:t>
      </w:r>
      <w:r w:rsidRPr="00C7019E">
        <w:t xml:space="preserve"> assess each individual's suitability to </w:t>
      </w:r>
      <w:r>
        <w:t>undertake a DPhil</w:t>
      </w:r>
      <w:r w:rsidR="008A21EE">
        <w:t>. S</w:t>
      </w:r>
      <w:r>
        <w:t xml:space="preserve">upervisors </w:t>
      </w:r>
      <w:r w:rsidR="00674F3C">
        <w:t xml:space="preserve">are </w:t>
      </w:r>
      <w:r>
        <w:t>required to rank all</w:t>
      </w:r>
      <w:r w:rsidR="00D32BC8">
        <w:t xml:space="preserve"> applicants</w:t>
      </w:r>
      <w:r w:rsidR="00A3782B">
        <w:t xml:space="preserve"> and return their shortlisting within the specified timeframe</w:t>
      </w:r>
      <w:r>
        <w:t>.</w:t>
      </w:r>
    </w:p>
    <w:p w14:paraId="6AA12064" w14:textId="77777777" w:rsidR="00C7019E" w:rsidRPr="00C7019E" w:rsidRDefault="00C7019E" w:rsidP="00C7019E">
      <w:pPr>
        <w:pStyle w:val="NoSpacing"/>
        <w:jc w:val="both"/>
      </w:pPr>
      <w:r w:rsidRPr="00C7019E">
        <w:t> </w:t>
      </w:r>
    </w:p>
    <w:p w14:paraId="42648501" w14:textId="29A25762" w:rsidR="00C7019E" w:rsidRPr="00C7019E" w:rsidRDefault="00D32BC8" w:rsidP="00C7019E">
      <w:pPr>
        <w:pStyle w:val="NoSpacing"/>
        <w:jc w:val="both"/>
      </w:pPr>
      <w:r>
        <w:t>As well as</w:t>
      </w:r>
      <w:r w:rsidR="00674F3C">
        <w:t xml:space="preserve"> the above, e</w:t>
      </w:r>
      <w:r w:rsidR="00C7019E" w:rsidRPr="00C7019E">
        <w:t>ach applicant</w:t>
      </w:r>
      <w:r w:rsidR="00C7019E">
        <w:t xml:space="preserve"> </w:t>
      </w:r>
      <w:r w:rsidR="00674F3C">
        <w:t>is</w:t>
      </w:r>
      <w:r w:rsidR="00C7019E">
        <w:t xml:space="preserve"> </w:t>
      </w:r>
      <w:r w:rsidR="00C7019E" w:rsidRPr="00C7019E">
        <w:t xml:space="preserve">assessed </w:t>
      </w:r>
      <w:r w:rsidR="00C7019E">
        <w:t>by 2</w:t>
      </w:r>
      <w:r w:rsidR="00C7019E" w:rsidRPr="00C7019E">
        <w:t xml:space="preserve"> additional independent </w:t>
      </w:r>
      <w:r w:rsidR="00C7019E">
        <w:t xml:space="preserve">scientific </w:t>
      </w:r>
      <w:r w:rsidR="00C7019E" w:rsidRPr="00C7019E">
        <w:t>reviewers</w:t>
      </w:r>
      <w:r w:rsidR="00F10ABE">
        <w:t>.</w:t>
      </w:r>
    </w:p>
    <w:p w14:paraId="4AA4882D" w14:textId="3FCCE84F" w:rsidR="00C7019E" w:rsidRDefault="00C7019E" w:rsidP="001A119E">
      <w:pPr>
        <w:pStyle w:val="NoSpacing"/>
        <w:jc w:val="both"/>
      </w:pPr>
    </w:p>
    <w:p w14:paraId="32F90162" w14:textId="597FE649" w:rsidR="00C7019E" w:rsidRDefault="00C7019E" w:rsidP="001A119E">
      <w:pPr>
        <w:pStyle w:val="NoSpacing"/>
        <w:jc w:val="both"/>
      </w:pPr>
      <w:r>
        <w:t xml:space="preserve">All rankings </w:t>
      </w:r>
      <w:r w:rsidR="00674F3C">
        <w:t xml:space="preserve">are </w:t>
      </w:r>
      <w:r>
        <w:t>collated</w:t>
      </w:r>
      <w:r w:rsidR="00D32BC8">
        <w:t>,</w:t>
      </w:r>
      <w:r>
        <w:t xml:space="preserve"> </w:t>
      </w:r>
      <w:r w:rsidR="009B2076">
        <w:t xml:space="preserve">with the </w:t>
      </w:r>
      <w:proofErr w:type="gramStart"/>
      <w:r w:rsidR="009B2076">
        <w:t>highest</w:t>
      </w:r>
      <w:r w:rsidR="00D32BC8">
        <w:t xml:space="preserve"> ranking</w:t>
      </w:r>
      <w:proofErr w:type="gramEnd"/>
      <w:r w:rsidR="00D32BC8">
        <w:t xml:space="preserve"> applicants in each track </w:t>
      </w:r>
      <w:r w:rsidR="009B2076">
        <w:t xml:space="preserve">taken forward to interview. </w:t>
      </w:r>
    </w:p>
    <w:p w14:paraId="6378F8B4" w14:textId="77777777" w:rsidR="00C7019E" w:rsidRDefault="00C7019E" w:rsidP="001A119E">
      <w:pPr>
        <w:pStyle w:val="NoSpacing"/>
        <w:jc w:val="both"/>
      </w:pPr>
    </w:p>
    <w:p w14:paraId="0D18DE86" w14:textId="3142D19A" w:rsidR="001A119E" w:rsidRPr="001A119E" w:rsidRDefault="001A119E" w:rsidP="001A119E">
      <w:pPr>
        <w:pStyle w:val="NoSpacing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contact </w:t>
      </w:r>
      <w:hyperlink r:id="rId10" w:history="1">
        <w:r w:rsidR="00185503" w:rsidRPr="00A8473C">
          <w:rPr>
            <w:rStyle w:val="Hyperlink"/>
            <w:lang w:eastAsia="en-US"/>
          </w:rPr>
          <w:t>cancertraining@medsci.ox.ac.uk</w:t>
        </w:r>
      </w:hyperlink>
      <w:r>
        <w:rPr>
          <w:b/>
          <w:bCs/>
          <w:i/>
          <w:iCs/>
        </w:rPr>
        <w:t xml:space="preserve"> with any questions regarding the application process</w:t>
      </w:r>
    </w:p>
    <w:sectPr w:rsidR="001A119E" w:rsidRPr="001A119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10D7" w14:textId="77777777" w:rsidR="00001ED1" w:rsidRDefault="00001ED1" w:rsidP="006036F2">
      <w:r>
        <w:separator/>
      </w:r>
    </w:p>
  </w:endnote>
  <w:endnote w:type="continuationSeparator" w:id="0">
    <w:p w14:paraId="558B12E6" w14:textId="77777777" w:rsidR="00001ED1" w:rsidRDefault="00001ED1" w:rsidP="0060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5613" w14:textId="77777777" w:rsidR="00001ED1" w:rsidRDefault="00001ED1" w:rsidP="006036F2">
      <w:r>
        <w:separator/>
      </w:r>
    </w:p>
  </w:footnote>
  <w:footnote w:type="continuationSeparator" w:id="0">
    <w:p w14:paraId="4C341C7D" w14:textId="77777777" w:rsidR="00001ED1" w:rsidRDefault="00001ED1" w:rsidP="0060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A0BF" w14:textId="77777777" w:rsidR="006036F2" w:rsidRDefault="006036F2">
    <w:pPr>
      <w:pStyle w:val="Header"/>
    </w:pPr>
    <w:r w:rsidRPr="00315187">
      <w:rPr>
        <w:noProof/>
        <w:sz w:val="28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73B26A49" wp14:editId="1EA4774B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47610" cy="830580"/>
          <wp:effectExtent l="0" t="0" r="0" b="7620"/>
          <wp:wrapTight wrapText="bothSides">
            <wp:wrapPolygon edited="0">
              <wp:start x="0" y="0"/>
              <wp:lineTo x="0" y="21303"/>
              <wp:lineTo x="21535" y="21303"/>
              <wp:lineTo x="215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507F"/>
    <w:multiLevelType w:val="hybridMultilevel"/>
    <w:tmpl w:val="C31A3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56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68"/>
    <w:multiLevelType w:val="hybridMultilevel"/>
    <w:tmpl w:val="FED84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F2C"/>
    <w:multiLevelType w:val="hybridMultilevel"/>
    <w:tmpl w:val="68481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3BFB"/>
    <w:multiLevelType w:val="hybridMultilevel"/>
    <w:tmpl w:val="BAC6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1026B"/>
    <w:multiLevelType w:val="multilevel"/>
    <w:tmpl w:val="E32E1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84FA3"/>
    <w:multiLevelType w:val="hybridMultilevel"/>
    <w:tmpl w:val="D30A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A0412"/>
    <w:multiLevelType w:val="hybridMultilevel"/>
    <w:tmpl w:val="10969BF2"/>
    <w:lvl w:ilvl="0" w:tplc="839A18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1528A"/>
    <w:multiLevelType w:val="hybridMultilevel"/>
    <w:tmpl w:val="99B67CB2"/>
    <w:lvl w:ilvl="0" w:tplc="839A18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542AE"/>
    <w:multiLevelType w:val="hybridMultilevel"/>
    <w:tmpl w:val="3BE644B8"/>
    <w:lvl w:ilvl="0" w:tplc="839A18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F2DD3"/>
    <w:multiLevelType w:val="hybridMultilevel"/>
    <w:tmpl w:val="440AA5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96F87"/>
    <w:multiLevelType w:val="hybridMultilevel"/>
    <w:tmpl w:val="A92C7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B725D"/>
    <w:multiLevelType w:val="multilevel"/>
    <w:tmpl w:val="55CA9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459AE"/>
    <w:multiLevelType w:val="hybridMultilevel"/>
    <w:tmpl w:val="26945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47427"/>
    <w:multiLevelType w:val="hybridMultilevel"/>
    <w:tmpl w:val="9E3E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318943">
    <w:abstractNumId w:val="13"/>
  </w:num>
  <w:num w:numId="2" w16cid:durableId="145129007">
    <w:abstractNumId w:val="6"/>
  </w:num>
  <w:num w:numId="3" w16cid:durableId="999818829">
    <w:abstractNumId w:val="14"/>
  </w:num>
  <w:num w:numId="4" w16cid:durableId="40787653">
    <w:abstractNumId w:val="0"/>
  </w:num>
  <w:num w:numId="5" w16cid:durableId="1570924595">
    <w:abstractNumId w:val="11"/>
  </w:num>
  <w:num w:numId="6" w16cid:durableId="983773066">
    <w:abstractNumId w:val="3"/>
  </w:num>
  <w:num w:numId="7" w16cid:durableId="132145119">
    <w:abstractNumId w:val="4"/>
  </w:num>
  <w:num w:numId="8" w16cid:durableId="1958674924">
    <w:abstractNumId w:val="10"/>
  </w:num>
  <w:num w:numId="9" w16cid:durableId="314914810">
    <w:abstractNumId w:val="7"/>
  </w:num>
  <w:num w:numId="10" w16cid:durableId="882325175">
    <w:abstractNumId w:val="8"/>
  </w:num>
  <w:num w:numId="11" w16cid:durableId="935285722">
    <w:abstractNumId w:val="9"/>
  </w:num>
  <w:num w:numId="12" w16cid:durableId="304551512">
    <w:abstractNumId w:val="1"/>
  </w:num>
  <w:num w:numId="13" w16cid:durableId="522867032">
    <w:abstractNumId w:val="12"/>
  </w:num>
  <w:num w:numId="14" w16cid:durableId="612515883">
    <w:abstractNumId w:val="5"/>
  </w:num>
  <w:num w:numId="15" w16cid:durableId="135483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SytDCwNLM0MzKwtDBU0lEKTi0uzszPAykwrgUAxbUqnCwAAAA="/>
  </w:docVars>
  <w:rsids>
    <w:rsidRoot w:val="006C0D61"/>
    <w:rsid w:val="00001ED1"/>
    <w:rsid w:val="00023EA2"/>
    <w:rsid w:val="000274D7"/>
    <w:rsid w:val="0008226E"/>
    <w:rsid w:val="00085941"/>
    <w:rsid w:val="00094460"/>
    <w:rsid w:val="000A4149"/>
    <w:rsid w:val="000D78FD"/>
    <w:rsid w:val="0010138D"/>
    <w:rsid w:val="00112FC2"/>
    <w:rsid w:val="00185503"/>
    <w:rsid w:val="001A119E"/>
    <w:rsid w:val="001A151B"/>
    <w:rsid w:val="001A3BE5"/>
    <w:rsid w:val="001C0EA6"/>
    <w:rsid w:val="001E33A7"/>
    <w:rsid w:val="001E56CE"/>
    <w:rsid w:val="002149E7"/>
    <w:rsid w:val="0025208D"/>
    <w:rsid w:val="00254B95"/>
    <w:rsid w:val="00266FE1"/>
    <w:rsid w:val="002A6D72"/>
    <w:rsid w:val="002C0A70"/>
    <w:rsid w:val="0031512F"/>
    <w:rsid w:val="00317707"/>
    <w:rsid w:val="003305A2"/>
    <w:rsid w:val="00344FFD"/>
    <w:rsid w:val="00364DE9"/>
    <w:rsid w:val="00366035"/>
    <w:rsid w:val="00374E12"/>
    <w:rsid w:val="003B469E"/>
    <w:rsid w:val="003E5E1C"/>
    <w:rsid w:val="00402642"/>
    <w:rsid w:val="00415C2A"/>
    <w:rsid w:val="00440C32"/>
    <w:rsid w:val="0049254B"/>
    <w:rsid w:val="004C0BDF"/>
    <w:rsid w:val="004D3499"/>
    <w:rsid w:val="004E2A2F"/>
    <w:rsid w:val="004E6348"/>
    <w:rsid w:val="004F2012"/>
    <w:rsid w:val="005069FF"/>
    <w:rsid w:val="00534C0E"/>
    <w:rsid w:val="00591CF2"/>
    <w:rsid w:val="005F085B"/>
    <w:rsid w:val="005F418D"/>
    <w:rsid w:val="006036F2"/>
    <w:rsid w:val="00625A80"/>
    <w:rsid w:val="00626B13"/>
    <w:rsid w:val="0063043B"/>
    <w:rsid w:val="006368E2"/>
    <w:rsid w:val="00652F6C"/>
    <w:rsid w:val="00674F3C"/>
    <w:rsid w:val="006A59C6"/>
    <w:rsid w:val="006C0D61"/>
    <w:rsid w:val="006E0D24"/>
    <w:rsid w:val="00734ADD"/>
    <w:rsid w:val="007511EE"/>
    <w:rsid w:val="00780B52"/>
    <w:rsid w:val="00790A5D"/>
    <w:rsid w:val="0079149B"/>
    <w:rsid w:val="00793339"/>
    <w:rsid w:val="007D1CD1"/>
    <w:rsid w:val="0081418D"/>
    <w:rsid w:val="008411C4"/>
    <w:rsid w:val="00845442"/>
    <w:rsid w:val="00853DA7"/>
    <w:rsid w:val="00866DC8"/>
    <w:rsid w:val="008A21EE"/>
    <w:rsid w:val="008A4B8B"/>
    <w:rsid w:val="008B0BCD"/>
    <w:rsid w:val="008C5789"/>
    <w:rsid w:val="00930394"/>
    <w:rsid w:val="00940F81"/>
    <w:rsid w:val="0094446A"/>
    <w:rsid w:val="009570CA"/>
    <w:rsid w:val="009A01D3"/>
    <w:rsid w:val="009B2076"/>
    <w:rsid w:val="009B62DE"/>
    <w:rsid w:val="009C5448"/>
    <w:rsid w:val="009F2CA6"/>
    <w:rsid w:val="00A051DA"/>
    <w:rsid w:val="00A11E05"/>
    <w:rsid w:val="00A21720"/>
    <w:rsid w:val="00A3700E"/>
    <w:rsid w:val="00A3782B"/>
    <w:rsid w:val="00A67D3F"/>
    <w:rsid w:val="00A9457C"/>
    <w:rsid w:val="00B0748B"/>
    <w:rsid w:val="00B11908"/>
    <w:rsid w:val="00B142BB"/>
    <w:rsid w:val="00B16A44"/>
    <w:rsid w:val="00B21A46"/>
    <w:rsid w:val="00B335B4"/>
    <w:rsid w:val="00B73B70"/>
    <w:rsid w:val="00B7626E"/>
    <w:rsid w:val="00B81746"/>
    <w:rsid w:val="00B9003E"/>
    <w:rsid w:val="00BA59CF"/>
    <w:rsid w:val="00BC0443"/>
    <w:rsid w:val="00BC213A"/>
    <w:rsid w:val="00BD5E3B"/>
    <w:rsid w:val="00BE6680"/>
    <w:rsid w:val="00C64288"/>
    <w:rsid w:val="00C7019E"/>
    <w:rsid w:val="00C84FCF"/>
    <w:rsid w:val="00C85166"/>
    <w:rsid w:val="00CA66F3"/>
    <w:rsid w:val="00CB0212"/>
    <w:rsid w:val="00CC72D1"/>
    <w:rsid w:val="00CD79F4"/>
    <w:rsid w:val="00CE5067"/>
    <w:rsid w:val="00D238EE"/>
    <w:rsid w:val="00D32BC8"/>
    <w:rsid w:val="00DA2F2C"/>
    <w:rsid w:val="00DC240E"/>
    <w:rsid w:val="00DD0B9A"/>
    <w:rsid w:val="00DD2CFA"/>
    <w:rsid w:val="00DE5D38"/>
    <w:rsid w:val="00DF33C4"/>
    <w:rsid w:val="00E66C32"/>
    <w:rsid w:val="00E818EF"/>
    <w:rsid w:val="00E90BF1"/>
    <w:rsid w:val="00E9793A"/>
    <w:rsid w:val="00EA2B64"/>
    <w:rsid w:val="00ED0297"/>
    <w:rsid w:val="00EE742C"/>
    <w:rsid w:val="00F10ABE"/>
    <w:rsid w:val="00F279E3"/>
    <w:rsid w:val="00FB7329"/>
    <w:rsid w:val="00FC7325"/>
    <w:rsid w:val="6B6B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7075"/>
  <w15:chartTrackingRefBased/>
  <w15:docId w15:val="{F49BA5DE-0D14-4E6C-B374-801B3BE9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FA"/>
    <w:pPr>
      <w:spacing w:after="0" w:line="240" w:lineRule="auto"/>
    </w:pPr>
    <w:rPr>
      <w:rFonts w:ascii="Calibri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CFA"/>
    <w:rPr>
      <w:color w:val="0563C1"/>
      <w:u w:val="single"/>
    </w:rPr>
  </w:style>
  <w:style w:type="paragraph" w:styleId="NoSpacing">
    <w:name w:val="No Spacing"/>
    <w:basedOn w:val="Normal"/>
    <w:uiPriority w:val="99"/>
    <w:qFormat/>
    <w:rsid w:val="00DD2CF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36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6F2"/>
    <w:rPr>
      <w:rFonts w:ascii="Calibri" w:hAnsi="Calibri" w:cs="Calibri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36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6F2"/>
    <w:rPr>
      <w:rFonts w:ascii="Calibri" w:hAnsi="Calibri" w:cs="Calibri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4DE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64DE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64DE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11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D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D38"/>
    <w:rPr>
      <w:rFonts w:ascii="Segoe UI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6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2DE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2DE"/>
    <w:rPr>
      <w:rFonts w:ascii="Calibri" w:hAnsi="Calibri" w:cs="Calibri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79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6680"/>
    <w:pPr>
      <w:spacing w:after="0" w:line="240" w:lineRule="auto"/>
    </w:pPr>
    <w:rPr>
      <w:rFonts w:ascii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certraining@medsci.o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ncertraining@medsci.ox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ancertraining@medsci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cancer+reearch+UK+strategy&amp;oq=cancer+reearch+UK+strategy&amp;aqs=chrome..69i57j0l5.3752j0j7&amp;sourceid=chrome&amp;ie=UTF-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McAnsh</dc:creator>
  <cp:keywords/>
  <dc:description/>
  <cp:lastModifiedBy>Emily Annear</cp:lastModifiedBy>
  <cp:revision>25</cp:revision>
  <cp:lastPrinted>2022-04-12T12:24:00Z</cp:lastPrinted>
  <dcterms:created xsi:type="dcterms:W3CDTF">2024-01-25T09:42:00Z</dcterms:created>
  <dcterms:modified xsi:type="dcterms:W3CDTF">2025-04-01T08:33:00Z</dcterms:modified>
</cp:coreProperties>
</file>